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95483" w14:textId="77777777" w:rsidR="00D037AE" w:rsidRDefault="00681EA5" w:rsidP="00D037AE">
      <w:pPr>
        <w:jc w:val="right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2D5BF7">
        <w:rPr>
          <w:rFonts w:ascii="Trebuchet MS" w:hAnsi="Trebuchet MS"/>
          <w:b/>
          <w:bCs/>
          <w:sz w:val="20"/>
          <w:szCs w:val="20"/>
        </w:rPr>
        <w:t>6</w:t>
      </w:r>
      <w:r>
        <w:rPr>
          <w:rFonts w:ascii="Trebuchet MS" w:hAnsi="Trebuchet MS"/>
          <w:b/>
          <w:bCs/>
          <w:sz w:val="20"/>
          <w:szCs w:val="20"/>
        </w:rPr>
        <w:t xml:space="preserve"> </w:t>
      </w:r>
    </w:p>
    <w:p w14:paraId="5374E0B3" w14:textId="7292D81A" w:rsidR="00681EA5" w:rsidRPr="00D037AE" w:rsidRDefault="00681EA5" w:rsidP="001F5E19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la Ghidul Solicitantului Condiții Specifice - </w:t>
      </w:r>
      <w:r w:rsidR="00E427A5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„</w:t>
      </w:r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Program </w:t>
      </w:r>
      <w:proofErr w:type="spellStart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national</w:t>
      </w:r>
      <w:proofErr w:type="spellEnd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de sprijin pentru dezvoltarea </w:t>
      </w:r>
      <w:proofErr w:type="spellStart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anteprenoriatului</w:t>
      </w:r>
      <w:proofErr w:type="spellEnd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in rândul tinerilor „Tineri </w:t>
      </w:r>
      <w:proofErr w:type="spellStart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Anteprenori</w:t>
      </w:r>
      <w:proofErr w:type="spellEnd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prin Start </w:t>
      </w:r>
      <w:proofErr w:type="spellStart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Up</w:t>
      </w:r>
      <w:proofErr w:type="spellEnd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</w:t>
      </w:r>
      <w:proofErr w:type="spellStart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Nation</w:t>
      </w:r>
      <w:proofErr w:type="spellEnd"/>
      <w:r w:rsidR="001F5E19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2024“</w:t>
      </w:r>
      <w:r w:rsidR="00E427A5" w:rsidRPr="00D037AE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4896CAA5" w14:textId="77777777" w:rsidR="00681EA5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08C9539A" w14:textId="77777777" w:rsidR="00E427A5" w:rsidRPr="00E81552" w:rsidRDefault="00E427A5" w:rsidP="00E427A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Programul </w:t>
      </w:r>
      <w:r>
        <w:rPr>
          <w:rFonts w:ascii="Trebuchet MS" w:hAnsi="Trebuchet MS"/>
          <w:color w:val="1F4E79" w:themeColor="accent1" w:themeShade="80"/>
        </w:rPr>
        <w:t>Educație și Ocupare</w:t>
      </w:r>
      <w:r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6FB50ABC" w14:textId="23C17355" w:rsidR="00810D4A" w:rsidRPr="00810D4A" w:rsidRDefault="00E427A5" w:rsidP="00810D4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1F5E19" w:rsidRPr="001F5E19">
        <w:rPr>
          <w:rFonts w:ascii="Trebuchet MS" w:hAnsi="Trebuchet MS"/>
          <w:color w:val="1F4E79" w:themeColor="accent1" w:themeShade="80"/>
        </w:rPr>
        <w:t>2. Valorificarea potențialului tinerilor pe piața muncii (Ocuparea forței de muncă în rândul tinerilor)</w:t>
      </w:r>
    </w:p>
    <w:p w14:paraId="0F69B1A8" w14:textId="77777777" w:rsidR="00810D4A" w:rsidRPr="00810D4A" w:rsidRDefault="00810D4A" w:rsidP="00810D4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10D4A">
        <w:rPr>
          <w:rFonts w:ascii="Trebuchet MS" w:hAnsi="Trebuchet MS"/>
          <w:color w:val="1F4E79" w:themeColor="accent1" w:themeShade="80"/>
        </w:rPr>
        <w:t>Obiectiv specific: ESO4.1.</w:t>
      </w:r>
    </w:p>
    <w:p w14:paraId="70A7A8F7" w14:textId="77777777" w:rsidR="001F5E19" w:rsidRDefault="00810D4A" w:rsidP="00293BCD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10D4A">
        <w:rPr>
          <w:rFonts w:ascii="Trebuchet MS" w:hAnsi="Trebuchet MS"/>
          <w:color w:val="1F4E79" w:themeColor="accent1" w:themeShade="80"/>
        </w:rPr>
        <w:t xml:space="preserve">Acțiunea </w:t>
      </w:r>
      <w:r w:rsidR="001F5E19" w:rsidRPr="001F5E19">
        <w:rPr>
          <w:rFonts w:ascii="Trebuchet MS" w:hAnsi="Trebuchet MS"/>
          <w:color w:val="1F4E79" w:themeColor="accent1" w:themeShade="80"/>
        </w:rPr>
        <w:t xml:space="preserve">2.a.3. Activarea potențialului antreprenorial al tinerilor </w:t>
      </w:r>
    </w:p>
    <w:p w14:paraId="50AC32D5" w14:textId="77777777" w:rsidR="00D037AE" w:rsidRDefault="00810D4A" w:rsidP="00D037A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810D4A">
        <w:rPr>
          <w:rFonts w:ascii="Trebuchet MS" w:hAnsi="Trebuchet MS"/>
          <w:color w:val="1F4E79" w:themeColor="accent1" w:themeShade="80"/>
        </w:rPr>
        <w:t xml:space="preserve">Apel de proiecte: </w:t>
      </w:r>
      <w:r w:rsidR="00D037AE" w:rsidRPr="00D037AE">
        <w:rPr>
          <w:rFonts w:ascii="Trebuchet MS" w:hAnsi="Trebuchet MS"/>
          <w:color w:val="1F4E79" w:themeColor="accent1" w:themeShade="80"/>
        </w:rPr>
        <w:t xml:space="preserve">„Program </w:t>
      </w:r>
      <w:proofErr w:type="spellStart"/>
      <w:r w:rsidR="00D037AE" w:rsidRPr="00D037AE">
        <w:rPr>
          <w:rFonts w:ascii="Trebuchet MS" w:hAnsi="Trebuchet MS"/>
          <w:color w:val="1F4E79" w:themeColor="accent1" w:themeShade="80"/>
        </w:rPr>
        <w:t>national</w:t>
      </w:r>
      <w:proofErr w:type="spellEnd"/>
      <w:r w:rsidR="00D037AE" w:rsidRPr="00D037AE">
        <w:rPr>
          <w:rFonts w:ascii="Trebuchet MS" w:hAnsi="Trebuchet MS"/>
          <w:color w:val="1F4E79" w:themeColor="accent1" w:themeShade="80"/>
        </w:rPr>
        <w:t xml:space="preserve"> de sprijin pentru dezvoltarea </w:t>
      </w:r>
      <w:proofErr w:type="spellStart"/>
      <w:r w:rsidR="00D037AE" w:rsidRPr="00D037AE">
        <w:rPr>
          <w:rFonts w:ascii="Trebuchet MS" w:hAnsi="Trebuchet MS"/>
          <w:color w:val="1F4E79" w:themeColor="accent1" w:themeShade="80"/>
        </w:rPr>
        <w:t>anteprenoriatului</w:t>
      </w:r>
      <w:proofErr w:type="spellEnd"/>
      <w:r w:rsidR="00D037AE" w:rsidRPr="00D037AE">
        <w:rPr>
          <w:rFonts w:ascii="Trebuchet MS" w:hAnsi="Trebuchet MS"/>
          <w:color w:val="1F4E79" w:themeColor="accent1" w:themeShade="80"/>
        </w:rPr>
        <w:t xml:space="preserve"> in rândul tinerilor „Tineri </w:t>
      </w:r>
      <w:proofErr w:type="spellStart"/>
      <w:r w:rsidR="00D037AE" w:rsidRPr="00D037AE">
        <w:rPr>
          <w:rFonts w:ascii="Trebuchet MS" w:hAnsi="Trebuchet MS"/>
          <w:color w:val="1F4E79" w:themeColor="accent1" w:themeShade="80"/>
        </w:rPr>
        <w:t>Anteprenori</w:t>
      </w:r>
      <w:proofErr w:type="spellEnd"/>
      <w:r w:rsidR="00D037AE" w:rsidRPr="00D037AE">
        <w:rPr>
          <w:rFonts w:ascii="Trebuchet MS" w:hAnsi="Trebuchet MS"/>
          <w:color w:val="1F4E79" w:themeColor="accent1" w:themeShade="80"/>
        </w:rPr>
        <w:t xml:space="preserve"> prin Start </w:t>
      </w:r>
      <w:proofErr w:type="spellStart"/>
      <w:r w:rsidR="00D037AE" w:rsidRPr="00D037AE">
        <w:rPr>
          <w:rFonts w:ascii="Trebuchet MS" w:hAnsi="Trebuchet MS"/>
          <w:color w:val="1F4E79" w:themeColor="accent1" w:themeShade="80"/>
        </w:rPr>
        <w:t>Up</w:t>
      </w:r>
      <w:proofErr w:type="spellEnd"/>
      <w:r w:rsidR="00D037AE" w:rsidRPr="00D037AE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="00D037AE" w:rsidRPr="00D037AE">
        <w:rPr>
          <w:rFonts w:ascii="Trebuchet MS" w:hAnsi="Trebuchet MS"/>
          <w:color w:val="1F4E79" w:themeColor="accent1" w:themeShade="80"/>
        </w:rPr>
        <w:t>Nation</w:t>
      </w:r>
      <w:proofErr w:type="spellEnd"/>
      <w:r w:rsidR="00D037AE" w:rsidRPr="00D037AE">
        <w:rPr>
          <w:rFonts w:ascii="Trebuchet MS" w:hAnsi="Trebuchet MS"/>
          <w:color w:val="1F4E79" w:themeColor="accent1" w:themeShade="80"/>
        </w:rPr>
        <w:t xml:space="preserve"> 2024“</w:t>
      </w:r>
    </w:p>
    <w:p w14:paraId="07CD5B1C" w14:textId="173E6B6F" w:rsidR="00E427A5" w:rsidRPr="00E81552" w:rsidRDefault="00E427A5" w:rsidP="00D037AE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32D0D8AB" w14:textId="77777777" w:rsidR="002B5D83" w:rsidRDefault="004528F8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 xml:space="preserve">Declarație </w:t>
      </w:r>
    </w:p>
    <w:p w14:paraId="7B03B5F2" w14:textId="36E2B89B" w:rsidR="00694857" w:rsidRPr="00E81552" w:rsidRDefault="00E11982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184DA7C9" w:rsidR="004528F8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>
        <w:rPr>
          <w:rFonts w:ascii="Trebuchet MS" w:hAnsi="Trebuchet MS"/>
          <w:color w:val="1F4E79" w:themeColor="accent1" w:themeShade="80"/>
        </w:rPr>
        <w:t>că pe toată perioada de implementare a proiectului cu titlul __________</w:t>
      </w:r>
      <w:r w:rsidR="002B5D83">
        <w:rPr>
          <w:rFonts w:ascii="Trebuchet MS" w:hAnsi="Trebuchet MS"/>
          <w:color w:val="1F4E79" w:themeColor="accent1" w:themeShade="80"/>
        </w:rPr>
        <w:t>,</w:t>
      </w:r>
      <w:r w:rsidR="004528F8">
        <w:rPr>
          <w:rFonts w:ascii="Trebuchet MS" w:hAnsi="Trebuchet MS"/>
          <w:color w:val="1F4E79" w:themeColor="accent1" w:themeShade="80"/>
        </w:rPr>
        <w:t xml:space="preserve"> depus în cadrul apelului de proiecte _____________</w:t>
      </w:r>
      <w:r w:rsidR="002B5D83">
        <w:rPr>
          <w:rFonts w:ascii="Trebuchet MS" w:hAnsi="Trebuchet MS"/>
          <w:color w:val="1F4E79" w:themeColor="accent1" w:themeShade="80"/>
        </w:rPr>
        <w:t>,</w:t>
      </w:r>
      <w:r w:rsidR="004528F8">
        <w:rPr>
          <w:rFonts w:ascii="Trebuchet MS" w:hAnsi="Trebuchet MS"/>
          <w:color w:val="1F4E79" w:themeColor="accent1" w:themeShade="80"/>
        </w:rPr>
        <w:t xml:space="preserve"> vor fi luate toate măsurile pentru asigurarea respectării prevederilor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>
        <w:rPr>
          <w:rFonts w:ascii="Trebuchet MS" w:hAnsi="Trebuchet MS"/>
          <w:color w:val="1F4E79" w:themeColor="accent1" w:themeShade="80"/>
        </w:rPr>
        <w:t xml:space="preserve"> </w:t>
      </w:r>
      <w:r w:rsidR="004528F8"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 w:rsidR="004528F8">
        <w:rPr>
          <w:rFonts w:ascii="Trebuchet MS" w:hAnsi="Trebuchet MS"/>
          <w:i/>
          <w:iCs/>
          <w:color w:val="1F4E79" w:themeColor="accent1" w:themeShade="80"/>
        </w:rPr>
        <w:t>.</w:t>
      </w:r>
    </w:p>
    <w:p w14:paraId="2AA3651C" w14:textId="7A8B0E5C" w:rsidR="00FE2CBD" w:rsidRPr="004528F8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Convenția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="008F2D98" w:rsidRPr="008F2D98">
        <w:rPr>
          <w:rFonts w:ascii="Trebuchet MS" w:hAnsi="Trebuchet MS"/>
          <w:color w:val="1F4E79" w:themeColor="accent1" w:themeShade="80"/>
        </w:rPr>
        <w:t xml:space="preserve">Națiunilor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>
        <w:rPr>
          <w:rFonts w:ascii="Trebuchet MS" w:hAnsi="Trebuchet MS"/>
          <w:color w:val="1F4E79" w:themeColor="accent1" w:themeShade="80"/>
        </w:rPr>
        <w:t xml:space="preserve"> </w:t>
      </w:r>
      <w:r w:rsidRPr="004528F8">
        <w:rPr>
          <w:rFonts w:ascii="Trebuchet MS" w:hAnsi="Trebuchet MS"/>
          <w:i/>
          <w:iCs/>
          <w:color w:val="1F4E79" w:themeColor="accent1" w:themeShade="80"/>
        </w:rPr>
        <w:t>cu dizabilități</w:t>
      </w:r>
      <w:r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</w:t>
      </w:r>
      <w:r w:rsidRPr="004528F8">
        <w:rPr>
          <w:rFonts w:ascii="Trebuchet MS" w:hAnsi="Trebuchet MS"/>
          <w:color w:val="1F4E79" w:themeColor="accent1" w:themeShade="80"/>
        </w:rPr>
        <w:t xml:space="preserve">la mediul fizic, la transport,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informaţie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de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comunicaţii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la alte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facilităţi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4528F8">
        <w:rPr>
          <w:rFonts w:ascii="Trebuchet MS" w:hAnsi="Trebuchet MS"/>
          <w:color w:val="1F4E79" w:themeColor="accent1" w:themeShade="80"/>
        </w:rPr>
        <w:t>şi</w:t>
      </w:r>
      <w:proofErr w:type="spellEnd"/>
      <w:r w:rsidRPr="004528F8">
        <w:rPr>
          <w:rFonts w:ascii="Trebuchet MS" w:hAnsi="Trebuchet MS"/>
          <w:color w:val="1F4E79" w:themeColor="accent1" w:themeShade="80"/>
        </w:rPr>
        <w:t xml:space="preserve"> rurale</w:t>
      </w:r>
      <w:r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445476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14638" w14:textId="77777777" w:rsidR="005710A4" w:rsidRDefault="005710A4">
      <w:pPr>
        <w:spacing w:after="0" w:line="240" w:lineRule="auto"/>
      </w:pPr>
      <w:r>
        <w:separator/>
      </w:r>
    </w:p>
  </w:endnote>
  <w:endnote w:type="continuationSeparator" w:id="0">
    <w:p w14:paraId="05AA1775" w14:textId="77777777" w:rsidR="005710A4" w:rsidRDefault="0057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DB739" w14:textId="77777777" w:rsidR="005710A4" w:rsidRDefault="005710A4">
      <w:pPr>
        <w:spacing w:after="0" w:line="240" w:lineRule="auto"/>
      </w:pPr>
      <w:r>
        <w:separator/>
      </w:r>
    </w:p>
  </w:footnote>
  <w:footnote w:type="continuationSeparator" w:id="0">
    <w:p w14:paraId="4F975A56" w14:textId="77777777" w:rsidR="005710A4" w:rsidRDefault="0057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86CF8"/>
    <w:rsid w:val="00192F34"/>
    <w:rsid w:val="00193DF2"/>
    <w:rsid w:val="0019423B"/>
    <w:rsid w:val="0019569F"/>
    <w:rsid w:val="001B2B63"/>
    <w:rsid w:val="001C10E3"/>
    <w:rsid w:val="001F5E19"/>
    <w:rsid w:val="00231C4D"/>
    <w:rsid w:val="00293BCD"/>
    <w:rsid w:val="002B5D83"/>
    <w:rsid w:val="002B7CF4"/>
    <w:rsid w:val="002D5BF7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45476"/>
    <w:rsid w:val="004501E9"/>
    <w:rsid w:val="004528F8"/>
    <w:rsid w:val="004544CE"/>
    <w:rsid w:val="004B3C66"/>
    <w:rsid w:val="004B52C0"/>
    <w:rsid w:val="004C3718"/>
    <w:rsid w:val="00517B96"/>
    <w:rsid w:val="005543A6"/>
    <w:rsid w:val="005710A4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0D4A"/>
    <w:rsid w:val="008151E3"/>
    <w:rsid w:val="00830349"/>
    <w:rsid w:val="00831A56"/>
    <w:rsid w:val="00895132"/>
    <w:rsid w:val="008969F3"/>
    <w:rsid w:val="008B2BB2"/>
    <w:rsid w:val="008B6C0B"/>
    <w:rsid w:val="008C74D5"/>
    <w:rsid w:val="008D445A"/>
    <w:rsid w:val="008D6A9C"/>
    <w:rsid w:val="008F2D98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03B70"/>
    <w:rsid w:val="00A232DE"/>
    <w:rsid w:val="00A36A82"/>
    <w:rsid w:val="00A37BF1"/>
    <w:rsid w:val="00A667B5"/>
    <w:rsid w:val="00A908EC"/>
    <w:rsid w:val="00A913AE"/>
    <w:rsid w:val="00AB0CDA"/>
    <w:rsid w:val="00AB3BF0"/>
    <w:rsid w:val="00AD657E"/>
    <w:rsid w:val="00AF231D"/>
    <w:rsid w:val="00B01FD4"/>
    <w:rsid w:val="00B21B72"/>
    <w:rsid w:val="00B30149"/>
    <w:rsid w:val="00B33C7F"/>
    <w:rsid w:val="00B36BA3"/>
    <w:rsid w:val="00B42205"/>
    <w:rsid w:val="00B466BA"/>
    <w:rsid w:val="00B5430D"/>
    <w:rsid w:val="00B5464D"/>
    <w:rsid w:val="00B54FC5"/>
    <w:rsid w:val="00B7509C"/>
    <w:rsid w:val="00B77F4F"/>
    <w:rsid w:val="00BD55D5"/>
    <w:rsid w:val="00BE3929"/>
    <w:rsid w:val="00BE5757"/>
    <w:rsid w:val="00BF035E"/>
    <w:rsid w:val="00BF4B1A"/>
    <w:rsid w:val="00C051B1"/>
    <w:rsid w:val="00C0719B"/>
    <w:rsid w:val="00C11BAE"/>
    <w:rsid w:val="00C27847"/>
    <w:rsid w:val="00C64D98"/>
    <w:rsid w:val="00C652DD"/>
    <w:rsid w:val="00C72B27"/>
    <w:rsid w:val="00C75AAE"/>
    <w:rsid w:val="00C95637"/>
    <w:rsid w:val="00CA601F"/>
    <w:rsid w:val="00CD062E"/>
    <w:rsid w:val="00D037AE"/>
    <w:rsid w:val="00D309A0"/>
    <w:rsid w:val="00D61D10"/>
    <w:rsid w:val="00D65987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27A5"/>
    <w:rsid w:val="00E43337"/>
    <w:rsid w:val="00E75396"/>
    <w:rsid w:val="00E7541E"/>
    <w:rsid w:val="00E81552"/>
    <w:rsid w:val="00EA4742"/>
    <w:rsid w:val="00ED03BA"/>
    <w:rsid w:val="00EE24E5"/>
    <w:rsid w:val="00F0096C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Anda-Marina Badulescu</cp:lastModifiedBy>
  <cp:revision>6</cp:revision>
  <dcterms:created xsi:type="dcterms:W3CDTF">2023-07-26T08:44:00Z</dcterms:created>
  <dcterms:modified xsi:type="dcterms:W3CDTF">2024-06-03T11:41:00Z</dcterms:modified>
  <dc:language>en-GB</dc:language>
</cp:coreProperties>
</file>